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0C" w:rsidRPr="007C03DF" w:rsidRDefault="0077710C" w:rsidP="0077710C">
      <w:pPr>
        <w:pStyle w:val="a3"/>
        <w:spacing w:before="67"/>
        <w:ind w:left="963" w:firstLine="0"/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7C03DF">
        <w:rPr>
          <w:color w:val="FF0000"/>
          <w:sz w:val="40"/>
          <w:szCs w:val="40"/>
        </w:rPr>
        <w:t xml:space="preserve">Памятка для родителей </w:t>
      </w:r>
    </w:p>
    <w:p w:rsidR="0077710C" w:rsidRPr="007C03DF" w:rsidRDefault="0077710C" w:rsidP="0077710C">
      <w:pPr>
        <w:pStyle w:val="a3"/>
        <w:spacing w:before="67"/>
        <w:ind w:left="963" w:firstLine="0"/>
        <w:jc w:val="center"/>
        <w:rPr>
          <w:color w:val="7030A0"/>
          <w:sz w:val="40"/>
          <w:szCs w:val="40"/>
        </w:rPr>
      </w:pPr>
      <w:r w:rsidRPr="007C03DF">
        <w:rPr>
          <w:color w:val="7030A0"/>
          <w:sz w:val="40"/>
          <w:szCs w:val="40"/>
        </w:rPr>
        <w:t xml:space="preserve">«Развивающие игры В.В. </w:t>
      </w:r>
      <w:proofErr w:type="spellStart"/>
      <w:r w:rsidRPr="007C03DF">
        <w:rPr>
          <w:color w:val="7030A0"/>
          <w:sz w:val="40"/>
          <w:szCs w:val="40"/>
        </w:rPr>
        <w:t>Воскобовича</w:t>
      </w:r>
      <w:proofErr w:type="spellEnd"/>
      <w:r w:rsidRPr="007C03DF">
        <w:rPr>
          <w:color w:val="7030A0"/>
          <w:sz w:val="40"/>
          <w:szCs w:val="40"/>
        </w:rPr>
        <w:t>»</w:t>
      </w:r>
    </w:p>
    <w:p w:rsidR="0077710C" w:rsidRDefault="0077710C" w:rsidP="0077710C">
      <w:pPr>
        <w:pStyle w:val="a3"/>
        <w:spacing w:before="3"/>
        <w:ind w:left="0" w:firstLine="0"/>
        <w:jc w:val="left"/>
        <w:rPr>
          <w:sz w:val="24"/>
        </w:rPr>
      </w:pPr>
    </w:p>
    <w:p w:rsidR="0077710C" w:rsidRDefault="0077710C" w:rsidP="0077710C">
      <w:pPr>
        <w:pStyle w:val="a3"/>
        <w:ind w:right="109"/>
      </w:pPr>
      <w:r>
        <w:rPr>
          <w:color w:val="101010"/>
        </w:rPr>
        <w:t>Игра – это ведущая деятельность детей во всем дошкольном периоде. Использование уникальных игр Вячеслава Вадимовича</w:t>
      </w:r>
      <w:r>
        <w:rPr>
          <w:color w:val="101010"/>
          <w:spacing w:val="53"/>
        </w:rPr>
        <w:t xml:space="preserve"> </w:t>
      </w:r>
      <w:proofErr w:type="spellStart"/>
      <w:r>
        <w:rPr>
          <w:color w:val="101010"/>
        </w:rPr>
        <w:t>Воскобовича</w:t>
      </w:r>
      <w:proofErr w:type="spellEnd"/>
    </w:p>
    <w:p w:rsidR="0077710C" w:rsidRDefault="0077710C" w:rsidP="0077710C">
      <w:pPr>
        <w:pStyle w:val="a3"/>
        <w:ind w:right="105" w:firstLine="0"/>
      </w:pPr>
      <w:r>
        <w:rPr>
          <w:i/>
          <w:color w:val="101010"/>
        </w:rPr>
        <w:t xml:space="preserve">«Сказочные лабиринты игры» </w:t>
      </w:r>
      <w:r>
        <w:rPr>
          <w:color w:val="101010"/>
        </w:rPr>
        <w:t>поможет развитию творческих и познавательных интересов у детей, а также интеллектуальных, умственных и математических способностей.</w:t>
      </w:r>
    </w:p>
    <w:p w:rsidR="0077710C" w:rsidRDefault="0077710C" w:rsidP="0077710C">
      <w:pPr>
        <w:pStyle w:val="a3"/>
        <w:ind w:right="113"/>
      </w:pPr>
      <w:r>
        <w:rPr>
          <w:color w:val="101010"/>
        </w:rPr>
        <w:t xml:space="preserve">В каждой игровой зоне действуют свои герои, которых связывает сказка. Она </w:t>
      </w:r>
      <w:r>
        <w:rPr>
          <w:i/>
          <w:color w:val="101010"/>
        </w:rPr>
        <w:t xml:space="preserve">«оживляет» </w:t>
      </w:r>
      <w:r>
        <w:rPr>
          <w:color w:val="101010"/>
        </w:rPr>
        <w:t>разные понятия, делая их интересными и доступными для детей. Выполняя задания, ребенок помогает сказочным персонажам преодолеть возникающие на их пути препятствия.</w:t>
      </w:r>
    </w:p>
    <w:p w:rsidR="0077710C" w:rsidRDefault="0077710C" w:rsidP="0077710C">
      <w:pPr>
        <w:pStyle w:val="a3"/>
        <w:ind w:right="110"/>
      </w:pPr>
      <w:r>
        <w:rPr>
          <w:color w:val="101010"/>
        </w:rPr>
        <w:t>Это не просто игры – это сказки, приключения, забавные персонажи, которые побуждают малыша к мышлению и творчеству.</w:t>
      </w:r>
    </w:p>
    <w:p w:rsidR="0077710C" w:rsidRPr="007C03DF" w:rsidRDefault="0077710C" w:rsidP="0077710C">
      <w:pPr>
        <w:pStyle w:val="a3"/>
        <w:spacing w:before="220"/>
        <w:ind w:left="2482" w:right="2127" w:firstLine="0"/>
        <w:jc w:val="center"/>
        <w:rPr>
          <w:color w:val="FF0000"/>
        </w:rPr>
      </w:pPr>
      <w:r w:rsidRPr="007C03DF">
        <w:rPr>
          <w:color w:val="FF0000"/>
        </w:rPr>
        <w:t xml:space="preserve">В чем же особенности игр </w:t>
      </w:r>
      <w:proofErr w:type="spellStart"/>
      <w:r w:rsidRPr="007C03DF">
        <w:rPr>
          <w:color w:val="FF0000"/>
        </w:rPr>
        <w:t>Воскобовича</w:t>
      </w:r>
      <w:proofErr w:type="spellEnd"/>
      <w:r w:rsidRPr="007C03DF">
        <w:rPr>
          <w:color w:val="FF0000"/>
        </w:rPr>
        <w:t>?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830"/>
        </w:tabs>
        <w:spacing w:before="223"/>
        <w:ind w:right="115" w:firstLine="359"/>
        <w:jc w:val="both"/>
        <w:rPr>
          <w:sz w:val="28"/>
        </w:rPr>
      </w:pPr>
      <w:r>
        <w:rPr>
          <w:color w:val="101010"/>
          <w:sz w:val="28"/>
        </w:rPr>
        <w:t xml:space="preserve">Каждая игра имеет свои отличительные конструктивные элементы. Например, в </w:t>
      </w:r>
      <w:r>
        <w:rPr>
          <w:i/>
          <w:color w:val="101010"/>
          <w:sz w:val="28"/>
        </w:rPr>
        <w:t>«</w:t>
      </w:r>
      <w:proofErr w:type="spellStart"/>
      <w:r>
        <w:rPr>
          <w:i/>
          <w:color w:val="101010"/>
          <w:sz w:val="28"/>
        </w:rPr>
        <w:t>Геоконте</w:t>
      </w:r>
      <w:proofErr w:type="spellEnd"/>
      <w:r>
        <w:rPr>
          <w:i/>
          <w:color w:val="101010"/>
          <w:sz w:val="28"/>
        </w:rPr>
        <w:t xml:space="preserve">» </w:t>
      </w:r>
      <w:r>
        <w:rPr>
          <w:color w:val="101010"/>
          <w:sz w:val="28"/>
        </w:rPr>
        <w:t xml:space="preserve">- это динамическая резинка, в </w:t>
      </w:r>
      <w:r>
        <w:rPr>
          <w:i/>
          <w:color w:val="101010"/>
          <w:sz w:val="28"/>
        </w:rPr>
        <w:t xml:space="preserve">«Прозрачном квадрате» </w:t>
      </w:r>
      <w:r>
        <w:rPr>
          <w:color w:val="101010"/>
          <w:sz w:val="28"/>
        </w:rPr>
        <w:t>- прозрачные и непрозрачные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части.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792"/>
        </w:tabs>
        <w:ind w:right="112" w:firstLine="359"/>
        <w:jc w:val="both"/>
        <w:rPr>
          <w:sz w:val="28"/>
        </w:rPr>
      </w:pPr>
      <w:r>
        <w:rPr>
          <w:color w:val="101010"/>
          <w:sz w:val="28"/>
        </w:rPr>
        <w:t xml:space="preserve">Игры </w:t>
      </w:r>
      <w:proofErr w:type="spellStart"/>
      <w:r>
        <w:rPr>
          <w:color w:val="101010"/>
          <w:sz w:val="28"/>
        </w:rPr>
        <w:t>Воскобовича</w:t>
      </w:r>
      <w:proofErr w:type="spellEnd"/>
      <w:r>
        <w:rPr>
          <w:color w:val="101010"/>
          <w:sz w:val="28"/>
        </w:rPr>
        <w:t xml:space="preserve"> интересны для детей дошкольного возраста. Для малышей предусмотрены несложные упражнения, для старших ребят есть сложные многоступенчатые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задачи.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750"/>
        </w:tabs>
        <w:spacing w:before="222"/>
        <w:ind w:firstLine="359"/>
        <w:jc w:val="both"/>
        <w:rPr>
          <w:sz w:val="28"/>
        </w:rPr>
      </w:pPr>
      <w:r>
        <w:rPr>
          <w:color w:val="101010"/>
          <w:sz w:val="28"/>
        </w:rPr>
        <w:t>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рук.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884"/>
        </w:tabs>
        <w:ind w:right="109" w:firstLine="359"/>
        <w:jc w:val="both"/>
        <w:rPr>
          <w:sz w:val="28"/>
        </w:rPr>
      </w:pPr>
      <w:r>
        <w:rPr>
          <w:color w:val="101010"/>
          <w:sz w:val="28"/>
        </w:rPr>
        <w:t xml:space="preserve">В играх </w:t>
      </w:r>
      <w:proofErr w:type="spellStart"/>
      <w:r>
        <w:rPr>
          <w:color w:val="101010"/>
          <w:sz w:val="28"/>
        </w:rPr>
        <w:t>Воскобовича</w:t>
      </w:r>
      <w:proofErr w:type="spellEnd"/>
      <w:r>
        <w:rPr>
          <w:color w:val="101010"/>
          <w:sz w:val="28"/>
        </w:rPr>
        <w:t xml:space="preserve"> заложен огромный творческий потенциал. Сколько интересного можно придумать и сделать из деталей "Чудо- головоломок", "Квадрата </w:t>
      </w:r>
      <w:proofErr w:type="spellStart"/>
      <w:r>
        <w:rPr>
          <w:color w:val="101010"/>
          <w:sz w:val="28"/>
        </w:rPr>
        <w:t>Воскобовича</w:t>
      </w:r>
      <w:proofErr w:type="spellEnd"/>
      <w:r>
        <w:rPr>
          <w:color w:val="101010"/>
          <w:sz w:val="28"/>
        </w:rPr>
        <w:t>": самолеты, корабли, бабочки и птицы, рыцари и принцессы - целый сказочный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мир!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814"/>
        </w:tabs>
        <w:spacing w:before="221"/>
        <w:ind w:right="113" w:firstLine="359"/>
        <w:jc w:val="both"/>
        <w:rPr>
          <w:sz w:val="28"/>
        </w:rPr>
      </w:pPr>
      <w:r>
        <w:rPr>
          <w:color w:val="101010"/>
          <w:sz w:val="28"/>
        </w:rPr>
        <w:t xml:space="preserve">Все игры </w:t>
      </w:r>
      <w:proofErr w:type="spellStart"/>
      <w:r>
        <w:rPr>
          <w:color w:val="101010"/>
          <w:sz w:val="28"/>
        </w:rPr>
        <w:t>Воскобовича</w:t>
      </w:r>
      <w:proofErr w:type="spellEnd"/>
      <w:r>
        <w:rPr>
          <w:color w:val="101010"/>
          <w:sz w:val="28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</w:t>
      </w:r>
      <w:r>
        <w:rPr>
          <w:color w:val="101010"/>
          <w:spacing w:val="-8"/>
          <w:sz w:val="28"/>
        </w:rPr>
        <w:t xml:space="preserve"> </w:t>
      </w:r>
      <w:proofErr w:type="spellStart"/>
      <w:r>
        <w:rPr>
          <w:color w:val="101010"/>
          <w:sz w:val="28"/>
        </w:rPr>
        <w:t>Юка</w:t>
      </w:r>
      <w:proofErr w:type="spellEnd"/>
      <w:r>
        <w:rPr>
          <w:color w:val="101010"/>
          <w:sz w:val="28"/>
        </w:rPr>
        <w:t>.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1036"/>
        </w:tabs>
        <w:ind w:right="105" w:firstLine="359"/>
        <w:jc w:val="both"/>
        <w:rPr>
          <w:sz w:val="28"/>
        </w:rPr>
      </w:pPr>
      <w:r>
        <w:rPr>
          <w:color w:val="101010"/>
          <w:sz w:val="28"/>
        </w:rPr>
        <w:t xml:space="preserve">Главная отличительная особенность игр – образность и универсальность. Игра интригует, мобилизует внимание малыша.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</w:t>
      </w:r>
      <w:r>
        <w:rPr>
          <w:i/>
          <w:color w:val="101010"/>
          <w:sz w:val="28"/>
        </w:rPr>
        <w:t xml:space="preserve">«сама» </w:t>
      </w:r>
      <w:r>
        <w:rPr>
          <w:color w:val="101010"/>
          <w:sz w:val="28"/>
        </w:rPr>
        <w:t>занимается обучением. Для каждого занятия с персонажами можно придумывать новые истории 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путешествия</w:t>
      </w:r>
    </w:p>
    <w:p w:rsidR="0077710C" w:rsidRDefault="0077710C" w:rsidP="0077710C">
      <w:pPr>
        <w:jc w:val="both"/>
        <w:rPr>
          <w:sz w:val="28"/>
        </w:rPr>
        <w:sectPr w:rsidR="0077710C" w:rsidSect="00E46E4D">
          <w:pgSz w:w="11900" w:h="16840"/>
          <w:pgMar w:top="1360" w:right="760" w:bottom="280" w:left="1600" w:header="720" w:footer="720" w:gutter="0"/>
          <w:pgBorders w:offsetFrom="page">
            <w:top w:val="triangleParty" w:sz="15" w:space="24" w:color="7030A0"/>
            <w:left w:val="triangleParty" w:sz="15" w:space="24" w:color="7030A0"/>
            <w:bottom w:val="triangleParty" w:sz="15" w:space="24" w:color="7030A0"/>
            <w:right w:val="triangleParty" w:sz="15" w:space="24" w:color="7030A0"/>
          </w:pgBorders>
          <w:cols w:space="720"/>
        </w:sectPr>
      </w:pP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746"/>
        </w:tabs>
        <w:spacing w:before="67"/>
        <w:ind w:firstLine="359"/>
        <w:jc w:val="both"/>
        <w:rPr>
          <w:sz w:val="28"/>
        </w:rPr>
      </w:pPr>
      <w:r>
        <w:rPr>
          <w:color w:val="101010"/>
          <w:sz w:val="28"/>
        </w:rPr>
        <w:lastRenderedPageBreak/>
        <w:t xml:space="preserve">Игры не просто учат </w:t>
      </w:r>
      <w:r>
        <w:rPr>
          <w:i/>
          <w:color w:val="101010"/>
          <w:sz w:val="28"/>
        </w:rPr>
        <w:t>«читать-считать»</w:t>
      </w:r>
      <w:r>
        <w:rPr>
          <w:color w:val="101010"/>
          <w:sz w:val="28"/>
        </w:rPr>
        <w:t>, они развивают такие качества личности-творца, как оригинальность и творческое мышление, а также учат человеческим взаимоотношениям.</w:t>
      </w:r>
    </w:p>
    <w:p w:rsidR="0077710C" w:rsidRDefault="0077710C" w:rsidP="0077710C">
      <w:pPr>
        <w:pStyle w:val="a5"/>
        <w:numPr>
          <w:ilvl w:val="0"/>
          <w:numId w:val="1"/>
        </w:numPr>
        <w:tabs>
          <w:tab w:val="left" w:pos="816"/>
        </w:tabs>
        <w:ind w:right="112" w:firstLine="359"/>
        <w:jc w:val="both"/>
        <w:rPr>
          <w:sz w:val="28"/>
        </w:rPr>
      </w:pPr>
      <w:r>
        <w:rPr>
          <w:color w:val="101010"/>
          <w:sz w:val="28"/>
        </w:rPr>
        <w:t xml:space="preserve">Сказки-задания и их добрые герои - мудрый ворон Метр, храбрый малыш Гео, хитрый, но простоватый </w:t>
      </w:r>
      <w:proofErr w:type="spellStart"/>
      <w:r>
        <w:rPr>
          <w:color w:val="101010"/>
          <w:sz w:val="28"/>
        </w:rPr>
        <w:t>Всюсь</w:t>
      </w:r>
      <w:proofErr w:type="spellEnd"/>
      <w:r>
        <w:rPr>
          <w:color w:val="101010"/>
          <w:sz w:val="28"/>
        </w:rPr>
        <w:t xml:space="preserve">, забавный </w:t>
      </w:r>
      <w:proofErr w:type="spellStart"/>
      <w:r>
        <w:rPr>
          <w:color w:val="101010"/>
          <w:sz w:val="28"/>
        </w:rPr>
        <w:t>Магнолик</w:t>
      </w:r>
      <w:proofErr w:type="spellEnd"/>
      <w:r>
        <w:rPr>
          <w:color w:val="101010"/>
          <w:sz w:val="28"/>
        </w:rPr>
        <w:t xml:space="preserve"> - сопровождая ребенка по игре, учат его не только математике, чтению, логике, но и человеческим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взаимоотношениям.</w:t>
      </w:r>
    </w:p>
    <w:p w:rsidR="0077710C" w:rsidRDefault="0077710C" w:rsidP="0077710C">
      <w:pPr>
        <w:spacing w:line="320" w:lineRule="exact"/>
        <w:ind w:left="719"/>
        <w:jc w:val="both"/>
        <w:rPr>
          <w:sz w:val="28"/>
        </w:rPr>
      </w:pPr>
      <w:r>
        <w:rPr>
          <w:i/>
          <w:color w:val="101010"/>
          <w:sz w:val="28"/>
        </w:rPr>
        <w:t>«</w:t>
      </w:r>
      <w:proofErr w:type="spellStart"/>
      <w:proofErr w:type="gramStart"/>
      <w:r>
        <w:rPr>
          <w:i/>
          <w:color w:val="101010"/>
          <w:sz w:val="28"/>
        </w:rPr>
        <w:t>Геоконт</w:t>
      </w:r>
      <w:proofErr w:type="spellEnd"/>
      <w:r>
        <w:rPr>
          <w:i/>
          <w:color w:val="101010"/>
          <w:sz w:val="28"/>
        </w:rPr>
        <w:t xml:space="preserve">»   </w:t>
      </w:r>
      <w:proofErr w:type="gramEnd"/>
      <w:r>
        <w:rPr>
          <w:i/>
          <w:color w:val="101010"/>
          <w:sz w:val="28"/>
        </w:rPr>
        <w:t xml:space="preserve"> </w:t>
      </w:r>
      <w:r>
        <w:rPr>
          <w:color w:val="101010"/>
          <w:sz w:val="28"/>
        </w:rPr>
        <w:t xml:space="preserve">-    её    еще    называют    </w:t>
      </w:r>
      <w:r>
        <w:rPr>
          <w:i/>
          <w:color w:val="101010"/>
          <w:sz w:val="28"/>
        </w:rPr>
        <w:t>«дощечкой    с    гвоздиками»</w:t>
      </w:r>
      <w:r>
        <w:rPr>
          <w:i/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или</w:t>
      </w:r>
    </w:p>
    <w:p w:rsidR="0077710C" w:rsidRDefault="0077710C" w:rsidP="0077710C">
      <w:pPr>
        <w:pStyle w:val="a3"/>
        <w:ind w:right="110" w:firstLine="0"/>
      </w:pPr>
      <w:r>
        <w:rPr>
          <w:color w:val="101010"/>
        </w:rPr>
        <w:t xml:space="preserve">«разноцветные паутинки" - представляет собой фанерную дощечку с нанесенной на неё координатной пленкой. На игровом поле закреплены пластмассовые    </w:t>
      </w:r>
      <w:r>
        <w:rPr>
          <w:color w:val="101010"/>
          <w:spacing w:val="7"/>
        </w:rPr>
        <w:t xml:space="preserve"> </w:t>
      </w:r>
      <w:proofErr w:type="gramStart"/>
      <w:r>
        <w:rPr>
          <w:color w:val="101010"/>
        </w:rPr>
        <w:t xml:space="preserve">гвоздики,   </w:t>
      </w:r>
      <w:proofErr w:type="gramEnd"/>
      <w:r>
        <w:rPr>
          <w:color w:val="101010"/>
        </w:rPr>
        <w:t xml:space="preserve"> </w:t>
      </w:r>
      <w:r>
        <w:rPr>
          <w:color w:val="101010"/>
          <w:spacing w:val="11"/>
        </w:rPr>
        <w:t xml:space="preserve"> </w:t>
      </w:r>
      <w:r>
        <w:rPr>
          <w:color w:val="101010"/>
        </w:rPr>
        <w:t xml:space="preserve">на    </w:t>
      </w:r>
      <w:r>
        <w:rPr>
          <w:color w:val="101010"/>
          <w:spacing w:val="9"/>
        </w:rPr>
        <w:t xml:space="preserve"> </w:t>
      </w:r>
      <w:r>
        <w:rPr>
          <w:color w:val="101010"/>
        </w:rPr>
        <w:t xml:space="preserve">которые    </w:t>
      </w:r>
      <w:r>
        <w:rPr>
          <w:color w:val="101010"/>
          <w:spacing w:val="11"/>
        </w:rPr>
        <w:t xml:space="preserve"> </w:t>
      </w:r>
      <w:r>
        <w:rPr>
          <w:color w:val="101010"/>
        </w:rPr>
        <w:t xml:space="preserve">натягиваются    </w:t>
      </w:r>
      <w:r>
        <w:rPr>
          <w:color w:val="101010"/>
          <w:spacing w:val="10"/>
        </w:rPr>
        <w:t xml:space="preserve"> </w:t>
      </w:r>
      <w:r>
        <w:rPr>
          <w:color w:val="101010"/>
        </w:rPr>
        <w:t>разноцветные</w:t>
      </w:r>
    </w:p>
    <w:p w:rsidR="0077710C" w:rsidRDefault="0077710C" w:rsidP="0077710C">
      <w:pPr>
        <w:pStyle w:val="a3"/>
        <w:ind w:right="111" w:firstLine="0"/>
      </w:pPr>
      <w:r>
        <w:rPr>
          <w:i/>
          <w:color w:val="101010"/>
        </w:rPr>
        <w:t xml:space="preserve">«динамические» </w:t>
      </w:r>
      <w:r>
        <w:rPr>
          <w:color w:val="101010"/>
        </w:rPr>
        <w:t>резинки. В результате такого конструирования получаются предметные силуэты, геометрические фигуры, узоры, цифры, буквы.</w:t>
      </w:r>
    </w:p>
    <w:p w:rsidR="0077710C" w:rsidRDefault="0077710C" w:rsidP="0077710C">
      <w:pPr>
        <w:ind w:left="101" w:right="116" w:firstLine="359"/>
        <w:jc w:val="right"/>
        <w:rPr>
          <w:sz w:val="28"/>
        </w:rPr>
      </w:pPr>
      <w:r>
        <w:rPr>
          <w:color w:val="101010"/>
          <w:sz w:val="28"/>
        </w:rPr>
        <w:t xml:space="preserve">Игровой набор сопровождает методическая сказка </w:t>
      </w:r>
      <w:r>
        <w:rPr>
          <w:i/>
          <w:color w:val="101010"/>
          <w:sz w:val="28"/>
        </w:rPr>
        <w:t>«Малыш</w:t>
      </w:r>
      <w:r>
        <w:rPr>
          <w:i/>
          <w:color w:val="101010"/>
          <w:spacing w:val="-15"/>
          <w:sz w:val="28"/>
        </w:rPr>
        <w:t xml:space="preserve"> </w:t>
      </w:r>
      <w:r>
        <w:rPr>
          <w:i/>
          <w:color w:val="101010"/>
          <w:sz w:val="28"/>
        </w:rPr>
        <w:t>Гео,</w:t>
      </w:r>
      <w:r>
        <w:rPr>
          <w:i/>
          <w:color w:val="101010"/>
          <w:spacing w:val="54"/>
          <w:sz w:val="28"/>
        </w:rPr>
        <w:t xml:space="preserve"> </w:t>
      </w:r>
      <w:r>
        <w:rPr>
          <w:i/>
          <w:color w:val="101010"/>
          <w:sz w:val="28"/>
        </w:rPr>
        <w:t>Ворон</w:t>
      </w:r>
      <w:r>
        <w:rPr>
          <w:i/>
          <w:color w:val="101010"/>
          <w:w w:val="99"/>
          <w:sz w:val="28"/>
        </w:rPr>
        <w:t xml:space="preserve"> </w:t>
      </w:r>
      <w:r>
        <w:rPr>
          <w:i/>
          <w:color w:val="101010"/>
          <w:sz w:val="28"/>
        </w:rPr>
        <w:t>Метр</w:t>
      </w:r>
      <w:r>
        <w:rPr>
          <w:i/>
          <w:color w:val="101010"/>
          <w:spacing w:val="-7"/>
          <w:sz w:val="28"/>
        </w:rPr>
        <w:t xml:space="preserve"> </w:t>
      </w:r>
      <w:r>
        <w:rPr>
          <w:i/>
          <w:color w:val="101010"/>
          <w:sz w:val="28"/>
        </w:rPr>
        <w:t>и</w:t>
      </w:r>
      <w:r>
        <w:rPr>
          <w:i/>
          <w:color w:val="101010"/>
          <w:spacing w:val="-6"/>
          <w:sz w:val="28"/>
        </w:rPr>
        <w:t xml:space="preserve"> </w:t>
      </w:r>
      <w:proofErr w:type="gramStart"/>
      <w:r>
        <w:rPr>
          <w:i/>
          <w:color w:val="101010"/>
          <w:sz w:val="28"/>
        </w:rPr>
        <w:t>Я</w:t>
      </w:r>
      <w:proofErr w:type="gramEnd"/>
      <w:r>
        <w:rPr>
          <w:i/>
          <w:color w:val="101010"/>
          <w:sz w:val="28"/>
        </w:rPr>
        <w:t>,</w:t>
      </w:r>
      <w:r>
        <w:rPr>
          <w:i/>
          <w:color w:val="101010"/>
          <w:spacing w:val="-7"/>
          <w:sz w:val="28"/>
        </w:rPr>
        <w:t xml:space="preserve"> </w:t>
      </w:r>
      <w:r>
        <w:rPr>
          <w:i/>
          <w:color w:val="101010"/>
          <w:sz w:val="28"/>
        </w:rPr>
        <w:t>дядя</w:t>
      </w:r>
      <w:r>
        <w:rPr>
          <w:i/>
          <w:color w:val="101010"/>
          <w:spacing w:val="-6"/>
          <w:sz w:val="28"/>
        </w:rPr>
        <w:t xml:space="preserve"> </w:t>
      </w:r>
      <w:r>
        <w:rPr>
          <w:i/>
          <w:color w:val="101010"/>
          <w:sz w:val="28"/>
        </w:rPr>
        <w:t>Слава»</w:t>
      </w:r>
      <w:r>
        <w:rPr>
          <w:i/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(в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названии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сказки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зашифровано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слово</w:t>
      </w:r>
      <w:r>
        <w:rPr>
          <w:color w:val="101010"/>
          <w:spacing w:val="-4"/>
          <w:sz w:val="28"/>
        </w:rPr>
        <w:t xml:space="preserve"> </w:t>
      </w:r>
      <w:r>
        <w:rPr>
          <w:i/>
          <w:color w:val="101010"/>
          <w:sz w:val="28"/>
        </w:rPr>
        <w:t>«геометрия»</w:t>
      </w:r>
      <w:r>
        <w:rPr>
          <w:color w:val="101010"/>
          <w:sz w:val="28"/>
        </w:rPr>
        <w:t>).</w:t>
      </w:r>
    </w:p>
    <w:p w:rsidR="0077710C" w:rsidRDefault="0077710C" w:rsidP="0077710C">
      <w:pPr>
        <w:pStyle w:val="a3"/>
        <w:ind w:right="110"/>
      </w:pPr>
      <w:r>
        <w:rPr>
          <w:color w:val="101010"/>
        </w:rPr>
        <w:t xml:space="preserve"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</w:t>
      </w:r>
      <w:r>
        <w:rPr>
          <w:i/>
          <w:color w:val="101010"/>
        </w:rPr>
        <w:t>«Не бойся Красного Зверя, прогони его оранжевым криком»</w:t>
      </w:r>
      <w:r>
        <w:rPr>
          <w:color w:val="101010"/>
        </w:rPr>
        <w:t xml:space="preserve">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</w:t>
      </w:r>
      <w:r>
        <w:rPr>
          <w:i/>
          <w:color w:val="101010"/>
        </w:rPr>
        <w:t>«Не бойся Желтую Птицу – прогони ее зеленым свистом»</w:t>
      </w:r>
      <w:r>
        <w:rPr>
          <w:color w:val="101010"/>
        </w:rPr>
        <w:t xml:space="preserve">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</w:t>
      </w:r>
      <w:r>
        <w:rPr>
          <w:i/>
          <w:color w:val="101010"/>
        </w:rPr>
        <w:t>«Не бойся Голубую Рыбу, прогони ее синим шепотом»</w:t>
      </w:r>
      <w:r>
        <w:rPr>
          <w:color w:val="101010"/>
        </w:rPr>
        <w:t>. Шепнул Малыш синим</w:t>
      </w:r>
      <w:r>
        <w:rPr>
          <w:color w:val="101010"/>
          <w:spacing w:val="-25"/>
        </w:rPr>
        <w:t xml:space="preserve"> </w:t>
      </w:r>
      <w:r>
        <w:rPr>
          <w:color w:val="101010"/>
        </w:rPr>
        <w:t>шепотом</w:t>
      </w:r>
    </w:p>
    <w:p w:rsidR="0077710C" w:rsidRDefault="0077710C" w:rsidP="0077710C">
      <w:pPr>
        <w:pStyle w:val="a3"/>
        <w:ind w:right="112" w:firstLine="0"/>
      </w:pPr>
      <w:r>
        <w:rPr>
          <w:color w:val="101010"/>
        </w:rPr>
        <w:t>– исчезло озеро, исчезла лодочка. Гео стоял перед входом в Фиолетовый Лес».</w:t>
      </w:r>
    </w:p>
    <w:p w:rsidR="0077710C" w:rsidRDefault="0077710C" w:rsidP="0077710C">
      <w:pPr>
        <w:pStyle w:val="a3"/>
        <w:ind w:right="105"/>
      </w:pPr>
      <w:r>
        <w:rPr>
          <w:color w:val="101010"/>
        </w:rPr>
        <w:t xml:space="preserve">Таким образом, малыш не просто создает изображения на </w:t>
      </w:r>
      <w:r>
        <w:rPr>
          <w:i/>
          <w:color w:val="101010"/>
        </w:rPr>
        <w:t>«</w:t>
      </w:r>
      <w:proofErr w:type="spellStart"/>
      <w:r>
        <w:rPr>
          <w:i/>
          <w:color w:val="101010"/>
        </w:rPr>
        <w:t>Геоконте</w:t>
      </w:r>
      <w:proofErr w:type="spellEnd"/>
      <w:r>
        <w:rPr>
          <w:i/>
          <w:color w:val="101010"/>
        </w:rPr>
        <w:t>»</w:t>
      </w:r>
      <w:r>
        <w:rPr>
          <w:color w:val="101010"/>
        </w:rPr>
        <w:t xml:space="preserve">, а делает паутинку паука </w:t>
      </w:r>
      <w:proofErr w:type="spellStart"/>
      <w:r>
        <w:rPr>
          <w:color w:val="101010"/>
        </w:rPr>
        <w:t>Юка</w:t>
      </w:r>
      <w:proofErr w:type="spellEnd"/>
      <w:r>
        <w:rPr>
          <w:color w:val="101010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77710C" w:rsidRDefault="0077710C" w:rsidP="0077710C">
      <w:pPr>
        <w:pStyle w:val="a3"/>
        <w:ind w:right="106"/>
      </w:pPr>
      <w:r>
        <w:rPr>
          <w:color w:val="101010"/>
        </w:rPr>
        <w:t>В результате игр с "</w:t>
      </w:r>
      <w:proofErr w:type="spellStart"/>
      <w:r>
        <w:rPr>
          <w:color w:val="101010"/>
        </w:rPr>
        <w:t>Геоконтом</w:t>
      </w:r>
      <w:proofErr w:type="spellEnd"/>
      <w:r>
        <w:rPr>
          <w:color w:val="101010"/>
        </w:rPr>
        <w:t>" у детей развивается моторика кисти и пальчиков, сенсорные способности (освоение цвета, формы, величины, мыслительные процессы (конструирование по словесной модели, построение симметричных и несимметричных фигур, поиск и установление закономерностей, творчество. 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счетным материалом, основой для моделирования, творчества, которое не имеет ограничений по возрасту.</w:t>
      </w:r>
    </w:p>
    <w:p w:rsidR="0077710C" w:rsidRDefault="0077710C" w:rsidP="0077710C">
      <w:pPr>
        <w:pStyle w:val="a3"/>
        <w:spacing w:line="317" w:lineRule="exact"/>
        <w:ind w:left="2213" w:firstLine="0"/>
        <w:rPr>
          <w:color w:val="7030A0"/>
        </w:rPr>
      </w:pPr>
    </w:p>
    <w:p w:rsidR="0077710C" w:rsidRPr="0077710C" w:rsidRDefault="0077710C" w:rsidP="0077710C">
      <w:pPr>
        <w:pStyle w:val="a3"/>
        <w:spacing w:line="317" w:lineRule="exact"/>
        <w:ind w:left="2213" w:firstLine="0"/>
        <w:rPr>
          <w:color w:val="7030A0"/>
          <w:sz w:val="32"/>
          <w:szCs w:val="32"/>
        </w:rPr>
      </w:pPr>
      <w:r w:rsidRPr="0077710C">
        <w:rPr>
          <w:color w:val="7030A0"/>
          <w:sz w:val="32"/>
          <w:szCs w:val="32"/>
        </w:rPr>
        <w:t>Желаю успехов в совместных играх с детьми!</w:t>
      </w:r>
    </w:p>
    <w:p w:rsidR="000977B0" w:rsidRDefault="000977B0"/>
    <w:sectPr w:rsidR="000977B0" w:rsidSect="00E46E4D">
      <w:pgSz w:w="11900" w:h="16840"/>
      <w:pgMar w:top="1080" w:right="760" w:bottom="280" w:left="1600" w:header="720" w:footer="720" w:gutter="0"/>
      <w:pgBorders w:offsetFrom="page">
        <w:top w:val="triangleParty" w:sz="15" w:space="24" w:color="7030A0"/>
        <w:left w:val="triangleParty" w:sz="15" w:space="24" w:color="7030A0"/>
        <w:bottom w:val="triangleParty" w:sz="15" w:space="24" w:color="7030A0"/>
        <w:right w:val="triangleParty" w:sz="15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3CAA"/>
    <w:multiLevelType w:val="hybridMultilevel"/>
    <w:tmpl w:val="190891AE"/>
    <w:lvl w:ilvl="0" w:tplc="4D483A7C">
      <w:start w:val="1"/>
      <w:numFmt w:val="decimal"/>
      <w:lvlText w:val="%1."/>
      <w:lvlJc w:val="left"/>
      <w:pPr>
        <w:ind w:left="101" w:hanging="369"/>
        <w:jc w:val="left"/>
      </w:pPr>
      <w:rPr>
        <w:rFonts w:ascii="Times New Roman" w:eastAsia="Times New Roman" w:hAnsi="Times New Roman" w:cs="Times New Roman" w:hint="default"/>
        <w:color w:val="101010"/>
        <w:w w:val="99"/>
        <w:sz w:val="28"/>
        <w:szCs w:val="28"/>
        <w:lang w:val="ru-RU" w:eastAsia="ru-RU" w:bidi="ru-RU"/>
      </w:rPr>
    </w:lvl>
    <w:lvl w:ilvl="1" w:tplc="EF9AABF2">
      <w:numFmt w:val="bullet"/>
      <w:lvlText w:val="•"/>
      <w:lvlJc w:val="left"/>
      <w:pPr>
        <w:ind w:left="1044" w:hanging="369"/>
      </w:pPr>
      <w:rPr>
        <w:rFonts w:hint="default"/>
        <w:lang w:val="ru-RU" w:eastAsia="ru-RU" w:bidi="ru-RU"/>
      </w:rPr>
    </w:lvl>
    <w:lvl w:ilvl="2" w:tplc="F6C8DF1A">
      <w:numFmt w:val="bullet"/>
      <w:lvlText w:val="•"/>
      <w:lvlJc w:val="left"/>
      <w:pPr>
        <w:ind w:left="1988" w:hanging="369"/>
      </w:pPr>
      <w:rPr>
        <w:rFonts w:hint="default"/>
        <w:lang w:val="ru-RU" w:eastAsia="ru-RU" w:bidi="ru-RU"/>
      </w:rPr>
    </w:lvl>
    <w:lvl w:ilvl="3" w:tplc="9A6A4122">
      <w:numFmt w:val="bullet"/>
      <w:lvlText w:val="•"/>
      <w:lvlJc w:val="left"/>
      <w:pPr>
        <w:ind w:left="2932" w:hanging="369"/>
      </w:pPr>
      <w:rPr>
        <w:rFonts w:hint="default"/>
        <w:lang w:val="ru-RU" w:eastAsia="ru-RU" w:bidi="ru-RU"/>
      </w:rPr>
    </w:lvl>
    <w:lvl w:ilvl="4" w:tplc="23840BC4">
      <w:numFmt w:val="bullet"/>
      <w:lvlText w:val="•"/>
      <w:lvlJc w:val="left"/>
      <w:pPr>
        <w:ind w:left="3876" w:hanging="369"/>
      </w:pPr>
      <w:rPr>
        <w:rFonts w:hint="default"/>
        <w:lang w:val="ru-RU" w:eastAsia="ru-RU" w:bidi="ru-RU"/>
      </w:rPr>
    </w:lvl>
    <w:lvl w:ilvl="5" w:tplc="E474CB32">
      <w:numFmt w:val="bullet"/>
      <w:lvlText w:val="•"/>
      <w:lvlJc w:val="left"/>
      <w:pPr>
        <w:ind w:left="4820" w:hanging="369"/>
      </w:pPr>
      <w:rPr>
        <w:rFonts w:hint="default"/>
        <w:lang w:val="ru-RU" w:eastAsia="ru-RU" w:bidi="ru-RU"/>
      </w:rPr>
    </w:lvl>
    <w:lvl w:ilvl="6" w:tplc="DC0A1582">
      <w:numFmt w:val="bullet"/>
      <w:lvlText w:val="•"/>
      <w:lvlJc w:val="left"/>
      <w:pPr>
        <w:ind w:left="5764" w:hanging="369"/>
      </w:pPr>
      <w:rPr>
        <w:rFonts w:hint="default"/>
        <w:lang w:val="ru-RU" w:eastAsia="ru-RU" w:bidi="ru-RU"/>
      </w:rPr>
    </w:lvl>
    <w:lvl w:ilvl="7" w:tplc="608A08D4">
      <w:numFmt w:val="bullet"/>
      <w:lvlText w:val="•"/>
      <w:lvlJc w:val="left"/>
      <w:pPr>
        <w:ind w:left="6708" w:hanging="369"/>
      </w:pPr>
      <w:rPr>
        <w:rFonts w:hint="default"/>
        <w:lang w:val="ru-RU" w:eastAsia="ru-RU" w:bidi="ru-RU"/>
      </w:rPr>
    </w:lvl>
    <w:lvl w:ilvl="8" w:tplc="0846A80A">
      <w:numFmt w:val="bullet"/>
      <w:lvlText w:val="•"/>
      <w:lvlJc w:val="left"/>
      <w:pPr>
        <w:ind w:left="7652" w:hanging="36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0C"/>
    <w:rsid w:val="000977B0"/>
    <w:rsid w:val="00120414"/>
    <w:rsid w:val="0077710C"/>
    <w:rsid w:val="00E46E4D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87C4-2BF6-4BB1-96F5-0CB655E7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7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10C"/>
    <w:pPr>
      <w:ind w:left="101" w:firstLine="3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710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7710C"/>
    <w:pPr>
      <w:spacing w:before="224"/>
      <w:ind w:left="101" w:right="106" w:firstLine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pockard bell</dc:creator>
  <cp:keywords/>
  <dc:description/>
  <cp:lastModifiedBy>pockard bell</cp:lastModifiedBy>
  <cp:revision>2</cp:revision>
  <dcterms:created xsi:type="dcterms:W3CDTF">2024-07-28T13:02:00Z</dcterms:created>
  <dcterms:modified xsi:type="dcterms:W3CDTF">2024-07-28T13:18:00Z</dcterms:modified>
</cp:coreProperties>
</file>